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45" w:rsidRPr="00C85D7A" w:rsidRDefault="000F6B45" w:rsidP="000F6B45">
      <w:pPr>
        <w:contextualSpacing w:val="0"/>
        <w:jc w:val="center"/>
        <w:rPr>
          <w:rFonts w:ascii="ZapfHumnst BT" w:hAnsi="ZapfHumnst BT"/>
          <w:sz w:val="30"/>
          <w:szCs w:val="30"/>
        </w:rPr>
      </w:pPr>
      <w:r w:rsidRPr="00C85D7A">
        <w:rPr>
          <w:rFonts w:ascii="ZapfHumnst BT" w:hAnsi="ZapfHumnst BT"/>
          <w:b/>
          <w:sz w:val="30"/>
          <w:szCs w:val="30"/>
          <w:u w:val="single"/>
        </w:rPr>
        <w:t>Unit 4 Study Guide</w:t>
      </w:r>
    </w:p>
    <w:p w:rsidR="000F6B45" w:rsidRPr="00C85D7A" w:rsidRDefault="000F6B45" w:rsidP="000F6B45">
      <w:pPr>
        <w:contextualSpacing w:val="0"/>
        <w:rPr>
          <w:rFonts w:ascii="ZapfHumnst BT" w:hAnsi="ZapfHumnst BT"/>
          <w:sz w:val="30"/>
          <w:szCs w:val="30"/>
        </w:rPr>
      </w:pPr>
      <w:r w:rsidRPr="00C85D7A">
        <w:rPr>
          <w:rFonts w:ascii="ZapfHumnst BT" w:hAnsi="ZapfHumnst BT"/>
          <w:b/>
          <w:sz w:val="30"/>
          <w:szCs w:val="30"/>
          <w:u w:val="single"/>
        </w:rPr>
        <w:t>Know the following vocabulary words</w:t>
      </w:r>
      <w:r w:rsidRPr="00C85D7A">
        <w:rPr>
          <w:rFonts w:ascii="ZapfHumnst BT" w:hAnsi="ZapfHumnst BT"/>
          <w:sz w:val="30"/>
          <w:szCs w:val="30"/>
        </w:rPr>
        <w:t>:</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delta</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A triangular-shaped area of soil at the mouth of a river that looks like fingers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papyrus</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A valuable crop used to make paper in Egypt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mummy</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a preserved Egyptian body</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pharaoh</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The title given to the king meaning "great house"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hieroglyphics</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The Egyptian form of writing based on pictures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economy</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The way people use and manage resources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pyramid</w:t>
      </w:r>
      <w:proofErr w:type="gramEnd"/>
      <w:r w:rsidRPr="00C85D7A">
        <w:rPr>
          <w:rFonts w:ascii="ZapfHumnst BT" w:eastAsia="Calibri" w:hAnsi="ZapfHumnst BT" w:cs="Calibri"/>
          <w:sz w:val="30"/>
          <w:szCs w:val="30"/>
        </w:rPr>
        <w:t xml:space="preserve">: </w:t>
      </w:r>
      <w:r w:rsidRPr="00C85D7A">
        <w:rPr>
          <w:rFonts w:ascii="ZapfHumnst BT" w:eastAsia="Calibri" w:hAnsi="ZapfHumnst BT" w:cs="Calibri"/>
          <w:color w:val="FF0000"/>
          <w:sz w:val="30"/>
          <w:szCs w:val="30"/>
        </w:rPr>
        <w:t xml:space="preserve">A stone building that Egyptians built to house the dead Pharaohs </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silt</w:t>
      </w:r>
      <w:proofErr w:type="gramEnd"/>
      <w:r w:rsidRPr="00C85D7A">
        <w:rPr>
          <w:rFonts w:ascii="ZapfHumnst BT" w:eastAsia="Calibri" w:hAnsi="ZapfHumnst BT" w:cs="Calibri"/>
          <w:sz w:val="30"/>
          <w:szCs w:val="30"/>
        </w:rPr>
        <w:t xml:space="preserve">: </w:t>
      </w:r>
      <w:r w:rsidRPr="00C85D7A">
        <w:rPr>
          <w:rFonts w:ascii="ZapfHumnst BT" w:eastAsia="Verdana" w:hAnsi="ZapfHumnst BT" w:cs="Verdana"/>
          <w:sz w:val="30"/>
          <w:szCs w:val="30"/>
        </w:rPr>
        <w:t xml:space="preserve"> </w:t>
      </w:r>
      <w:r w:rsidRPr="00C85D7A">
        <w:rPr>
          <w:rFonts w:ascii="ZapfHumnst BT" w:eastAsia="Verdana" w:hAnsi="ZapfHumnst BT" w:cs="Verdana"/>
          <w:color w:val="FF0000"/>
          <w:sz w:val="30"/>
          <w:szCs w:val="30"/>
        </w:rPr>
        <w:t>sand, soil, mud, etc., that is carried by flowing water and that sinks to the bottom of a river, pond, etc.</w:t>
      </w:r>
    </w:p>
    <w:p w:rsidR="000F6B45" w:rsidRPr="00C85D7A" w:rsidRDefault="000F6B45" w:rsidP="000F6B45">
      <w:pPr>
        <w:contextualSpacing w:val="0"/>
        <w:rPr>
          <w:rFonts w:ascii="ZapfHumnst BT" w:hAnsi="ZapfHumnst BT"/>
          <w:sz w:val="30"/>
          <w:szCs w:val="30"/>
        </w:rPr>
      </w:pPr>
      <w:proofErr w:type="gramStart"/>
      <w:r w:rsidRPr="00C85D7A">
        <w:rPr>
          <w:rFonts w:ascii="ZapfHumnst BT" w:eastAsia="Calibri" w:hAnsi="ZapfHumnst BT" w:cs="Calibri"/>
          <w:sz w:val="30"/>
          <w:szCs w:val="30"/>
        </w:rPr>
        <w:t>cataract</w:t>
      </w:r>
      <w:proofErr w:type="gramEnd"/>
      <w:r w:rsidRPr="00C85D7A">
        <w:rPr>
          <w:rFonts w:ascii="ZapfHumnst BT" w:eastAsia="Calibri" w:hAnsi="ZapfHumnst BT" w:cs="Calibri"/>
          <w:sz w:val="30"/>
          <w:szCs w:val="30"/>
        </w:rPr>
        <w:t xml:space="preserve">: </w:t>
      </w:r>
      <w:r w:rsidRPr="00C85D7A">
        <w:rPr>
          <w:rFonts w:ascii="ZapfHumnst BT" w:eastAsia="Arial" w:hAnsi="ZapfHumnst BT" w:cs="Arial"/>
          <w:color w:val="FF0000"/>
          <w:sz w:val="30"/>
          <w:szCs w:val="30"/>
          <w:highlight w:val="white"/>
        </w:rPr>
        <w:t>A large or high waterfall.</w:t>
      </w:r>
    </w:p>
    <w:p w:rsidR="000F6B45" w:rsidRPr="00C85D7A" w:rsidRDefault="000F6B45" w:rsidP="000F6B45">
      <w:pPr>
        <w:contextualSpacing w:val="0"/>
        <w:rPr>
          <w:rFonts w:ascii="ZapfHumnst BT" w:eastAsia="Arial" w:hAnsi="ZapfHumnst BT" w:cs="Arial"/>
          <w:color w:val="FF0000"/>
          <w:sz w:val="30"/>
          <w:szCs w:val="30"/>
        </w:rPr>
      </w:pPr>
      <w:proofErr w:type="gramStart"/>
      <w:r w:rsidRPr="00C85D7A">
        <w:rPr>
          <w:rFonts w:ascii="ZapfHumnst BT" w:eastAsia="Calibri" w:hAnsi="ZapfHumnst BT" w:cs="Calibri"/>
          <w:sz w:val="30"/>
          <w:szCs w:val="30"/>
        </w:rPr>
        <w:t>unify</w:t>
      </w:r>
      <w:proofErr w:type="gramEnd"/>
      <w:r w:rsidRPr="00C85D7A">
        <w:rPr>
          <w:rFonts w:ascii="ZapfHumnst BT" w:eastAsia="Calibri" w:hAnsi="ZapfHumnst BT" w:cs="Calibri"/>
          <w:sz w:val="30"/>
          <w:szCs w:val="30"/>
        </w:rPr>
        <w:t xml:space="preserve">: </w:t>
      </w:r>
      <w:r w:rsidRPr="00C85D7A">
        <w:rPr>
          <w:rFonts w:ascii="ZapfHumnst BT" w:eastAsia="Arial" w:hAnsi="ZapfHumnst BT" w:cs="Arial"/>
          <w:color w:val="FF0000"/>
          <w:sz w:val="30"/>
          <w:szCs w:val="30"/>
          <w:highlight w:val="white"/>
        </w:rPr>
        <w:t>To make into or become a unit; consolidate, usually by common religious beliefs</w:t>
      </w:r>
    </w:p>
    <w:p w:rsidR="000F6B45" w:rsidRPr="00C85D7A" w:rsidRDefault="000F6B45" w:rsidP="000F6B45">
      <w:pPr>
        <w:contextualSpacing w:val="0"/>
        <w:rPr>
          <w:rFonts w:ascii="ZapfHumnst BT" w:eastAsia="Arial" w:hAnsi="ZapfHumnst BT" w:cs="Arial"/>
          <w:color w:val="FF0000"/>
          <w:sz w:val="30"/>
          <w:szCs w:val="30"/>
        </w:rPr>
      </w:pPr>
      <w:proofErr w:type="gramStart"/>
      <w:r w:rsidRPr="00C85D7A">
        <w:rPr>
          <w:rFonts w:ascii="ZapfHumnst BT" w:eastAsia="Arial" w:hAnsi="ZapfHumnst BT" w:cs="Arial"/>
          <w:color w:val="auto"/>
          <w:sz w:val="30"/>
          <w:szCs w:val="30"/>
        </w:rPr>
        <w:t>sarcophagus</w:t>
      </w:r>
      <w:proofErr w:type="gramEnd"/>
      <w:r w:rsidRPr="00C85D7A">
        <w:rPr>
          <w:rFonts w:ascii="ZapfHumnst BT" w:eastAsia="Arial" w:hAnsi="ZapfHumnst BT" w:cs="Arial"/>
          <w:color w:val="auto"/>
          <w:sz w:val="30"/>
          <w:szCs w:val="30"/>
        </w:rPr>
        <w:t xml:space="preserve">:  </w:t>
      </w:r>
      <w:r w:rsidRPr="00C85D7A">
        <w:rPr>
          <w:rFonts w:ascii="ZapfHumnst BT" w:eastAsia="Arial" w:hAnsi="ZapfHumnst BT" w:cs="Arial"/>
          <w:color w:val="FF0000"/>
          <w:sz w:val="30"/>
          <w:szCs w:val="30"/>
        </w:rPr>
        <w:t>a stone coffin, typically adorned with a sculpture or inscription and associated with the ancient civilization of Egypt</w:t>
      </w:r>
    </w:p>
    <w:p w:rsidR="000F6B45" w:rsidRPr="00C85D7A" w:rsidRDefault="000F6B45" w:rsidP="000F6B45">
      <w:pPr>
        <w:contextualSpacing w:val="0"/>
        <w:rPr>
          <w:rFonts w:ascii="ZapfHumnst BT" w:hAnsi="ZapfHumnst BT"/>
          <w:color w:val="FF0000"/>
          <w:sz w:val="30"/>
          <w:szCs w:val="30"/>
        </w:rPr>
      </w:pPr>
    </w:p>
    <w:p w:rsidR="000F6B45" w:rsidRPr="00C85D7A" w:rsidRDefault="000F6B45" w:rsidP="000F6B45">
      <w:pPr>
        <w:contextualSpacing w:val="0"/>
        <w:rPr>
          <w:rFonts w:ascii="ZapfHumnst BT" w:hAnsi="ZapfHumnst BT"/>
          <w:sz w:val="30"/>
          <w:szCs w:val="30"/>
        </w:rPr>
      </w:pPr>
      <w:r w:rsidRPr="00C85D7A">
        <w:rPr>
          <w:rFonts w:ascii="ZapfHumnst BT" w:eastAsia="Calibri" w:hAnsi="ZapfHumnst BT" w:cs="Calibri"/>
          <w:b/>
          <w:sz w:val="30"/>
          <w:szCs w:val="30"/>
          <w:u w:val="single"/>
        </w:rPr>
        <w:t>Review your Ancient Egypt GRAPES organizer and outline</w:t>
      </w:r>
    </w:p>
    <w:p w:rsidR="000F6B45" w:rsidRPr="00C85D7A" w:rsidRDefault="000F6B45" w:rsidP="000F6B45">
      <w:pPr>
        <w:contextualSpacing w:val="0"/>
        <w:rPr>
          <w:rFonts w:ascii="ZapfHumnst BT" w:hAnsi="ZapfHumnst BT"/>
          <w:sz w:val="30"/>
          <w:szCs w:val="30"/>
        </w:rPr>
      </w:pPr>
      <w:r w:rsidRPr="00C85D7A">
        <w:rPr>
          <w:rFonts w:ascii="ZapfHumnst BT" w:eastAsia="Calibri" w:hAnsi="ZapfHumnst BT" w:cs="Calibri"/>
          <w:sz w:val="30"/>
          <w:szCs w:val="30"/>
        </w:rPr>
        <w:t xml:space="preserve">Nile River:  know the route and how it helped the Egyptians </w:t>
      </w:r>
      <w:r w:rsidRPr="00C85D7A">
        <w:rPr>
          <w:rFonts w:ascii="ZapfHumnst BT" w:eastAsia="Calibri" w:hAnsi="ZapfHumnst BT" w:cs="Calibri"/>
          <w:color w:val="FF0000"/>
          <w:sz w:val="30"/>
          <w:szCs w:val="30"/>
        </w:rPr>
        <w:t>begins in East Africa and flows northward into Egypt, The Nile was a means of transporting goods, The Nile allowed them to grow crops, The Nile provided fresh water for them to drink.</w:t>
      </w:r>
    </w:p>
    <w:p w:rsidR="000F6B45" w:rsidRPr="00C85D7A" w:rsidRDefault="000F6B45" w:rsidP="000F6B45">
      <w:pPr>
        <w:contextualSpacing w:val="0"/>
        <w:rPr>
          <w:rFonts w:ascii="ZapfHumnst BT" w:hAnsi="ZapfHumnst BT"/>
          <w:sz w:val="30"/>
          <w:szCs w:val="30"/>
        </w:rPr>
      </w:pPr>
      <w:r w:rsidRPr="00C85D7A">
        <w:rPr>
          <w:rFonts w:ascii="ZapfHumnst BT" w:eastAsia="Calibri" w:hAnsi="ZapfHumnst BT" w:cs="Calibri"/>
          <w:sz w:val="30"/>
          <w:szCs w:val="30"/>
        </w:rPr>
        <w:t xml:space="preserve">Importance of Egyptian calendars </w:t>
      </w:r>
      <w:r w:rsidRPr="00C85D7A">
        <w:rPr>
          <w:rFonts w:ascii="ZapfHumnst BT" w:eastAsia="Calibri" w:hAnsi="ZapfHumnst BT" w:cs="Calibri"/>
          <w:color w:val="FF0000"/>
          <w:sz w:val="30"/>
          <w:szCs w:val="30"/>
        </w:rPr>
        <w:t>-so they could track the number of days between flooding cycles.</w:t>
      </w:r>
      <w:r w:rsidRPr="00C85D7A">
        <w:rPr>
          <w:rFonts w:ascii="ZapfHumnst BT" w:eastAsia="Calibri" w:hAnsi="ZapfHumnst BT" w:cs="Calibri"/>
          <w:sz w:val="30"/>
          <w:szCs w:val="30"/>
        </w:rPr>
        <w:t>, trade</w:t>
      </w:r>
      <w:r w:rsidRPr="00C85D7A">
        <w:rPr>
          <w:rFonts w:ascii="ZapfHumnst BT" w:eastAsia="Calibri" w:hAnsi="ZapfHumnst BT" w:cs="Calibri"/>
          <w:color w:val="FF0000"/>
          <w:sz w:val="30"/>
          <w:szCs w:val="30"/>
        </w:rPr>
        <w:t>-made the Egyptian economy more prosperous</w:t>
      </w:r>
      <w:r w:rsidRPr="00C85D7A">
        <w:rPr>
          <w:rFonts w:ascii="ZapfHumnst BT" w:eastAsia="Calibri" w:hAnsi="ZapfHumnst BT" w:cs="Calibri"/>
          <w:sz w:val="30"/>
          <w:szCs w:val="30"/>
        </w:rPr>
        <w:t>, and the Rosetta Stone</w:t>
      </w:r>
      <w:r w:rsidRPr="00C85D7A">
        <w:rPr>
          <w:rFonts w:ascii="ZapfHumnst BT" w:eastAsia="Calibri" w:hAnsi="ZapfHumnst BT" w:cs="Calibri"/>
          <w:color w:val="FF0000"/>
          <w:sz w:val="30"/>
          <w:szCs w:val="30"/>
        </w:rPr>
        <w:t>- discovery that led to the ability to decode hieroglyphics</w:t>
      </w:r>
    </w:p>
    <w:p w:rsidR="000F6B45" w:rsidRPr="00C85D7A" w:rsidRDefault="000F6B45" w:rsidP="000F6B45">
      <w:pPr>
        <w:contextualSpacing w:val="0"/>
        <w:rPr>
          <w:rFonts w:ascii="ZapfHumnst BT" w:eastAsia="Calibri" w:hAnsi="ZapfHumnst BT" w:cs="Calibri"/>
          <w:color w:val="FF0000"/>
          <w:sz w:val="30"/>
          <w:szCs w:val="30"/>
        </w:rPr>
      </w:pPr>
      <w:r w:rsidRPr="00C85D7A">
        <w:rPr>
          <w:rFonts w:ascii="ZapfHumnst BT" w:eastAsia="Calibri" w:hAnsi="ZapfHumnst BT" w:cs="Calibri"/>
          <w:sz w:val="30"/>
          <w:szCs w:val="30"/>
        </w:rPr>
        <w:t xml:space="preserve">Egyptian religious beliefs:  </w:t>
      </w:r>
      <w:r w:rsidRPr="00C85D7A">
        <w:rPr>
          <w:rFonts w:ascii="ZapfHumnst BT" w:eastAsia="Calibri" w:hAnsi="ZapfHumnst BT" w:cs="Calibri"/>
          <w:color w:val="FF0000"/>
          <w:sz w:val="30"/>
          <w:szCs w:val="30"/>
        </w:rPr>
        <w:t>The Egyptians believed in many gods, Pyramids served as palaces for dead Pharaohs, The Egyptian King, or Pharaoh, was worshiped as a god even after they died</w:t>
      </w:r>
    </w:p>
    <w:p w:rsidR="000F6B45" w:rsidRPr="00C85D7A" w:rsidRDefault="000F6B45" w:rsidP="000F6B45">
      <w:pPr>
        <w:contextualSpacing w:val="0"/>
        <w:rPr>
          <w:rFonts w:ascii="ZapfHumnst BT" w:eastAsia="Calibri" w:hAnsi="ZapfHumnst BT" w:cs="Calibri"/>
          <w:color w:val="FF0000"/>
          <w:sz w:val="30"/>
          <w:szCs w:val="30"/>
        </w:rPr>
      </w:pPr>
      <w:r w:rsidRPr="00C85D7A">
        <w:rPr>
          <w:rFonts w:ascii="ZapfHumnst BT" w:eastAsia="Calibri" w:hAnsi="ZapfHumnst BT" w:cs="Calibri"/>
          <w:color w:val="auto"/>
          <w:sz w:val="30"/>
          <w:szCs w:val="30"/>
        </w:rPr>
        <w:t xml:space="preserve">What was mummification used for? </w:t>
      </w:r>
      <w:r w:rsidRPr="00C85D7A">
        <w:rPr>
          <w:rFonts w:ascii="ZapfHumnst BT" w:eastAsia="Calibri" w:hAnsi="ZapfHumnst BT" w:cs="Calibri"/>
          <w:color w:val="FF0000"/>
          <w:sz w:val="30"/>
          <w:szCs w:val="30"/>
        </w:rPr>
        <w:t>To reunite the body and soul in the afterlife</w:t>
      </w:r>
    </w:p>
    <w:p w:rsidR="000F6B45" w:rsidRPr="00C85D7A" w:rsidRDefault="000F6B45" w:rsidP="000F6B45">
      <w:pPr>
        <w:contextualSpacing w:val="0"/>
        <w:rPr>
          <w:rFonts w:ascii="ZapfHumnst BT" w:eastAsia="Calibri" w:hAnsi="ZapfHumnst BT" w:cs="Calibri"/>
          <w:color w:val="auto"/>
          <w:sz w:val="30"/>
          <w:szCs w:val="30"/>
        </w:rPr>
      </w:pPr>
      <w:r w:rsidRPr="00C85D7A">
        <w:rPr>
          <w:rFonts w:ascii="ZapfHumnst BT" w:eastAsia="Calibri" w:hAnsi="ZapfHumnst BT" w:cs="Calibri"/>
          <w:color w:val="auto"/>
          <w:sz w:val="30"/>
          <w:szCs w:val="30"/>
        </w:rPr>
        <w:t xml:space="preserve">The main crops of Egypt were </w:t>
      </w:r>
      <w:r w:rsidRPr="00C85D7A">
        <w:rPr>
          <w:rFonts w:ascii="ZapfHumnst BT" w:eastAsia="Calibri" w:hAnsi="ZapfHumnst BT" w:cs="Calibri"/>
          <w:color w:val="FF0000"/>
          <w:sz w:val="30"/>
          <w:szCs w:val="30"/>
        </w:rPr>
        <w:t xml:space="preserve">wheat, flax, </w:t>
      </w:r>
      <w:proofErr w:type="gramStart"/>
      <w:r w:rsidRPr="00C85D7A">
        <w:rPr>
          <w:rFonts w:ascii="ZapfHumnst BT" w:eastAsia="Calibri" w:hAnsi="ZapfHumnst BT" w:cs="Calibri"/>
          <w:color w:val="FF0000"/>
          <w:sz w:val="30"/>
          <w:szCs w:val="30"/>
        </w:rPr>
        <w:t>papyrus</w:t>
      </w:r>
      <w:proofErr w:type="gramEnd"/>
      <w:r w:rsidRPr="00C85D7A">
        <w:rPr>
          <w:rFonts w:ascii="ZapfHumnst BT" w:eastAsia="Calibri" w:hAnsi="ZapfHumnst BT" w:cs="Calibri"/>
          <w:color w:val="auto"/>
          <w:sz w:val="30"/>
          <w:szCs w:val="30"/>
        </w:rPr>
        <w:t>.</w:t>
      </w:r>
    </w:p>
    <w:p w:rsidR="000F6B45" w:rsidRPr="00C85D7A" w:rsidRDefault="000F6B45" w:rsidP="000F6B45">
      <w:pPr>
        <w:contextualSpacing w:val="0"/>
        <w:rPr>
          <w:rFonts w:ascii="ZapfHumnst BT" w:eastAsia="Calibri" w:hAnsi="ZapfHumnst BT" w:cs="Calibri"/>
          <w:sz w:val="30"/>
          <w:szCs w:val="30"/>
        </w:rPr>
      </w:pPr>
      <w:r w:rsidRPr="00C85D7A">
        <w:rPr>
          <w:rFonts w:ascii="ZapfHumnst BT" w:eastAsia="Calibri" w:hAnsi="ZapfHumnst BT" w:cs="Calibri"/>
          <w:b/>
          <w:sz w:val="30"/>
          <w:szCs w:val="30"/>
          <w:u w:val="single"/>
        </w:rPr>
        <w:lastRenderedPageBreak/>
        <w:t>Fill-</w:t>
      </w:r>
      <w:proofErr w:type="gramStart"/>
      <w:r w:rsidRPr="00C85D7A">
        <w:rPr>
          <w:rFonts w:ascii="ZapfHumnst BT" w:eastAsia="Calibri" w:hAnsi="ZapfHumnst BT" w:cs="Calibri"/>
          <w:b/>
          <w:sz w:val="30"/>
          <w:szCs w:val="30"/>
          <w:u w:val="single"/>
        </w:rPr>
        <w:t>in :</w:t>
      </w:r>
      <w:proofErr w:type="gramEnd"/>
      <w:r w:rsidRPr="00C85D7A">
        <w:rPr>
          <w:rFonts w:ascii="ZapfHumnst BT" w:eastAsia="Calibri" w:hAnsi="ZapfHumnst BT" w:cs="Calibri"/>
          <w:b/>
          <w:sz w:val="30"/>
          <w:szCs w:val="30"/>
          <w:u w:val="single"/>
        </w:rPr>
        <w:t xml:space="preserve"> </w:t>
      </w:r>
      <w:r w:rsidRPr="00C85D7A">
        <w:rPr>
          <w:rFonts w:ascii="ZapfHumnst BT" w:eastAsia="Calibri" w:hAnsi="ZapfHumnst BT" w:cs="Calibri"/>
          <w:sz w:val="30"/>
          <w:szCs w:val="30"/>
        </w:rPr>
        <w:t>Each of the four ancient civilizations we have studied developed along a/an _</w:t>
      </w:r>
      <w:r w:rsidRPr="00C85D7A">
        <w:rPr>
          <w:rFonts w:ascii="ZapfHumnst BT" w:eastAsia="Calibri" w:hAnsi="ZapfHumnst BT" w:cs="Calibri"/>
          <w:color w:val="FF0000"/>
          <w:sz w:val="30"/>
          <w:szCs w:val="30"/>
        </w:rPr>
        <w:t>river</w:t>
      </w:r>
      <w:r w:rsidRPr="00C85D7A">
        <w:rPr>
          <w:rFonts w:ascii="ZapfHumnst BT" w:eastAsia="Calibri" w:hAnsi="ZapfHumnst BT" w:cs="Calibri"/>
          <w:sz w:val="30"/>
          <w:szCs w:val="30"/>
        </w:rPr>
        <w:t xml:space="preserve">, which would </w:t>
      </w:r>
      <w:r w:rsidRPr="00C85D7A">
        <w:rPr>
          <w:rFonts w:ascii="ZapfHumnst BT" w:eastAsia="Calibri" w:hAnsi="ZapfHumnst BT" w:cs="Calibri"/>
          <w:color w:val="FF0000"/>
          <w:sz w:val="30"/>
          <w:szCs w:val="30"/>
        </w:rPr>
        <w:t>flood</w:t>
      </w:r>
      <w:r w:rsidRPr="00C85D7A">
        <w:rPr>
          <w:rFonts w:ascii="ZapfHumnst BT" w:eastAsia="Calibri" w:hAnsi="ZapfHumnst BT" w:cs="Calibri"/>
          <w:sz w:val="30"/>
          <w:szCs w:val="30"/>
        </w:rPr>
        <w:t>__ each year and create _</w:t>
      </w:r>
      <w:r w:rsidRPr="00C85D7A">
        <w:rPr>
          <w:rFonts w:ascii="ZapfHumnst BT" w:eastAsia="Calibri" w:hAnsi="ZapfHumnst BT" w:cs="Calibri"/>
          <w:color w:val="FF0000"/>
          <w:sz w:val="30"/>
          <w:szCs w:val="30"/>
        </w:rPr>
        <w:t>fertile soil</w:t>
      </w:r>
      <w:r w:rsidRPr="00C85D7A">
        <w:rPr>
          <w:rFonts w:ascii="ZapfHumnst BT" w:eastAsia="Calibri" w:hAnsi="ZapfHumnst BT" w:cs="Calibri"/>
          <w:sz w:val="30"/>
          <w:szCs w:val="30"/>
        </w:rPr>
        <w:t>.</w:t>
      </w:r>
    </w:p>
    <w:p w:rsidR="000F6B45" w:rsidRPr="00C85D7A" w:rsidRDefault="000F6B45" w:rsidP="000F6B45">
      <w:pPr>
        <w:contextualSpacing w:val="0"/>
        <w:rPr>
          <w:rFonts w:ascii="ZapfHumnst BT" w:eastAsia="Calibri" w:hAnsi="ZapfHumnst BT" w:cs="Calibri"/>
          <w:sz w:val="30"/>
          <w:szCs w:val="30"/>
        </w:rPr>
      </w:pPr>
      <w:r w:rsidRPr="00C85D7A">
        <w:rPr>
          <w:rFonts w:ascii="ZapfHumnst BT" w:eastAsia="Calibri" w:hAnsi="ZapfHumnst BT" w:cs="Calibri"/>
          <w:sz w:val="30"/>
          <w:szCs w:val="30"/>
        </w:rPr>
        <w:t>Know two (2) Ancient Egyptian achievements.</w:t>
      </w:r>
    </w:p>
    <w:p w:rsidR="000F6B45" w:rsidRPr="00C85D7A" w:rsidRDefault="000F6B45" w:rsidP="000F6B45">
      <w:pPr>
        <w:contextualSpacing w:val="0"/>
        <w:rPr>
          <w:rFonts w:ascii="ZapfHumnst BT" w:eastAsia="Calibri" w:hAnsi="ZapfHumnst BT" w:cs="Calibri"/>
          <w:sz w:val="30"/>
          <w:szCs w:val="30"/>
        </w:rPr>
      </w:pPr>
      <w:r w:rsidRPr="00C85D7A">
        <w:rPr>
          <w:rFonts w:ascii="ZapfHumnst BT" w:eastAsia="Calibri" w:hAnsi="ZapfHumnst BT" w:cs="Calibri"/>
          <w:sz w:val="30"/>
          <w:szCs w:val="30"/>
        </w:rPr>
        <w:t>Know two (2) geographic features of Egypt.</w:t>
      </w:r>
    </w:p>
    <w:p w:rsidR="000F6B45" w:rsidRPr="00C85D7A" w:rsidRDefault="000F6B45" w:rsidP="000F6B45">
      <w:pPr>
        <w:contextualSpacing w:val="0"/>
        <w:rPr>
          <w:rFonts w:ascii="ZapfHumnst BT" w:hAnsi="ZapfHumnst BT"/>
          <w:color w:val="FF0000"/>
          <w:sz w:val="30"/>
          <w:szCs w:val="30"/>
        </w:rPr>
      </w:pPr>
      <w:r w:rsidRPr="00C85D7A">
        <w:rPr>
          <w:rFonts w:ascii="ZapfHumnst BT" w:eastAsia="Calibri" w:hAnsi="ZapfHumnst BT" w:cs="Calibri"/>
          <w:sz w:val="30"/>
          <w:szCs w:val="30"/>
        </w:rPr>
        <w:t xml:space="preserve">Know two (2) rights women had. </w:t>
      </w:r>
      <w:r w:rsidRPr="00C85D7A">
        <w:rPr>
          <w:rFonts w:ascii="ZapfHumnst BT" w:eastAsia="Calibri" w:hAnsi="ZapfHumnst BT" w:cs="Calibri"/>
          <w:color w:val="FF0000"/>
          <w:sz w:val="30"/>
          <w:szCs w:val="30"/>
        </w:rPr>
        <w:t>Could be scribes, priestesses, and merchants; same legal rights as men</w:t>
      </w:r>
    </w:p>
    <w:p w:rsidR="000F6B45" w:rsidRPr="00C85D7A" w:rsidRDefault="000F6B45" w:rsidP="000F6B45">
      <w:pPr>
        <w:contextualSpacing w:val="0"/>
        <w:rPr>
          <w:rFonts w:ascii="ZapfHumnst BT" w:hAnsi="ZapfHumnst BT"/>
          <w:sz w:val="30"/>
          <w:szCs w:val="30"/>
        </w:rPr>
      </w:pPr>
      <w:r w:rsidRPr="00C85D7A">
        <w:rPr>
          <w:rFonts w:ascii="ZapfHumnst BT" w:eastAsia="Calibri" w:hAnsi="ZapfHumnst BT" w:cs="Calibri"/>
          <w:b/>
          <w:sz w:val="30"/>
          <w:szCs w:val="30"/>
          <w:u w:val="single"/>
        </w:rPr>
        <w:t>Short Answers:</w:t>
      </w:r>
    </w:p>
    <w:p w:rsidR="000F6B45" w:rsidRPr="00C85D7A" w:rsidRDefault="000F6B45" w:rsidP="000F6B45">
      <w:pPr>
        <w:numPr>
          <w:ilvl w:val="0"/>
          <w:numId w:val="1"/>
        </w:numPr>
        <w:ind w:hanging="360"/>
        <w:rPr>
          <w:rFonts w:ascii="ZapfHumnst BT" w:hAnsi="ZapfHumnst BT"/>
          <w:sz w:val="30"/>
          <w:szCs w:val="30"/>
        </w:rPr>
      </w:pPr>
      <w:r w:rsidRPr="00C85D7A">
        <w:rPr>
          <w:rFonts w:ascii="ZapfHumnst BT" w:hAnsi="ZapfHumnst BT"/>
          <w:sz w:val="30"/>
          <w:szCs w:val="30"/>
        </w:rPr>
        <w:t xml:space="preserve">Explain how agriculture and trade impacted the development of the Ancient Egyptian civilization. </w:t>
      </w:r>
      <w:r w:rsidRPr="00C85D7A">
        <w:rPr>
          <w:rFonts w:ascii="ZapfHumnst BT" w:hAnsi="ZapfHumnst BT"/>
          <w:color w:val="FF0000"/>
          <w:sz w:val="30"/>
          <w:szCs w:val="30"/>
        </w:rPr>
        <w:t>The domestication of plants and animals allowed them to have surplus food.  Once they had extra food people could have other jobs.  This led to inventions and achievements such as irrigation, chariots, and the pyramids.  They were also able to trade their surplus food and other resources with other cultures.  This lead to an increase in resources and information.</w:t>
      </w:r>
    </w:p>
    <w:p w:rsidR="000F6B45" w:rsidRPr="00C85D7A" w:rsidRDefault="000F6B45" w:rsidP="000F6B45">
      <w:pPr>
        <w:numPr>
          <w:ilvl w:val="0"/>
          <w:numId w:val="1"/>
        </w:numPr>
        <w:ind w:hanging="360"/>
        <w:rPr>
          <w:rFonts w:ascii="ZapfHumnst BT" w:hAnsi="ZapfHumnst BT"/>
          <w:sz w:val="30"/>
          <w:szCs w:val="30"/>
        </w:rPr>
      </w:pPr>
      <w:r w:rsidRPr="00C85D7A">
        <w:rPr>
          <w:rFonts w:ascii="ZapfHumnst BT" w:hAnsi="ZapfHumnst BT"/>
          <w:sz w:val="30"/>
          <w:szCs w:val="30"/>
        </w:rPr>
        <w:t>Ex</w:t>
      </w:r>
      <w:r>
        <w:rPr>
          <w:rFonts w:ascii="ZapfHumnst BT" w:hAnsi="ZapfHumnst BT"/>
          <w:sz w:val="30"/>
          <w:szCs w:val="30"/>
        </w:rPr>
        <w:t xml:space="preserve">plain why river valley </w:t>
      </w:r>
      <w:r w:rsidRPr="00C85D7A">
        <w:rPr>
          <w:rFonts w:ascii="ZapfHumnst BT" w:hAnsi="ZapfHumnst BT"/>
          <w:sz w:val="30"/>
          <w:szCs w:val="30"/>
        </w:rPr>
        <w:t>civiliza</w:t>
      </w:r>
      <w:r>
        <w:rPr>
          <w:rFonts w:ascii="ZapfHumnst BT" w:hAnsi="ZapfHumnst BT"/>
          <w:sz w:val="30"/>
          <w:szCs w:val="30"/>
        </w:rPr>
        <w:t>tions developed along a river and why the river was</w:t>
      </w:r>
      <w:r w:rsidRPr="00C85D7A">
        <w:rPr>
          <w:rFonts w:ascii="ZapfHumnst BT" w:hAnsi="ZapfHumnst BT"/>
          <w:sz w:val="30"/>
          <w:szCs w:val="30"/>
        </w:rPr>
        <w:t xml:space="preserve"> important to the advancement of these civilizations.  </w:t>
      </w:r>
      <w:r>
        <w:rPr>
          <w:rFonts w:ascii="ZapfHumnst BT" w:hAnsi="ZapfHumnst BT"/>
          <w:color w:val="FF0000"/>
          <w:sz w:val="30"/>
          <w:szCs w:val="30"/>
        </w:rPr>
        <w:t>Both of the r</w:t>
      </w:r>
      <w:r w:rsidRPr="00C85D7A">
        <w:rPr>
          <w:rFonts w:ascii="ZapfHumnst BT" w:hAnsi="ZapfHumnst BT"/>
          <w:color w:val="FF0000"/>
          <w:sz w:val="30"/>
          <w:szCs w:val="30"/>
        </w:rPr>
        <w:t>iver</w:t>
      </w:r>
      <w:r>
        <w:rPr>
          <w:rFonts w:ascii="ZapfHumnst BT" w:hAnsi="ZapfHumnst BT"/>
          <w:color w:val="FF0000"/>
          <w:sz w:val="30"/>
          <w:szCs w:val="30"/>
        </w:rPr>
        <w:t xml:space="preserve"> valley</w:t>
      </w:r>
      <w:r w:rsidRPr="00C85D7A">
        <w:rPr>
          <w:rFonts w:ascii="ZapfHumnst BT" w:hAnsi="ZapfHumnst BT"/>
          <w:color w:val="FF0000"/>
          <w:sz w:val="30"/>
          <w:szCs w:val="30"/>
        </w:rPr>
        <w:t xml:space="preserve"> civilizations developed along a river because the rivers provide food, water, and transportation.  When the rivers flooded</w:t>
      </w:r>
      <w:r>
        <w:rPr>
          <w:rFonts w:ascii="ZapfHumnst BT" w:hAnsi="ZapfHumnst BT"/>
          <w:color w:val="FF0000"/>
          <w:sz w:val="30"/>
          <w:szCs w:val="30"/>
        </w:rPr>
        <w:t>,</w:t>
      </w:r>
      <w:bookmarkStart w:id="0" w:name="_GoBack"/>
      <w:bookmarkEnd w:id="0"/>
      <w:r w:rsidRPr="00C85D7A">
        <w:rPr>
          <w:rFonts w:ascii="ZapfHumnst BT" w:hAnsi="ZapfHumnst BT"/>
          <w:color w:val="FF0000"/>
          <w:sz w:val="30"/>
          <w:szCs w:val="30"/>
        </w:rPr>
        <w:t xml:space="preserve"> this provided fertile soil and the people were able to plant crops and have surplus food.  The surplus food allowed them to have social division, or people could do other jobs.  The river also allowed them to transport their goods which increase trade and interaction with other cultures.</w:t>
      </w:r>
    </w:p>
    <w:p w:rsidR="00AD63F4" w:rsidRDefault="000F6B45"/>
    <w:sectPr w:rsidR="00AD63F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49D4"/>
    <w:multiLevelType w:val="multilevel"/>
    <w:tmpl w:val="12E2C92E"/>
    <w:lvl w:ilvl="0">
      <w:start w:val="1"/>
      <w:numFmt w:val="decimal"/>
      <w:lvlText w:val="%1."/>
      <w:lvlJc w:val="left"/>
      <w:pPr>
        <w:ind w:left="720" w:firstLine="720"/>
      </w:pPr>
      <w:rPr>
        <w:rFonts w:ascii="Times New Roman" w:eastAsia="Times New Roman" w:hAnsi="Times New Roman" w:cs="Times New Roman"/>
        <w:b/>
        <w:i w:val="0"/>
        <w:smallCaps w:val="0"/>
        <w:strike w:val="0"/>
        <w:color w:val="000000"/>
        <w:sz w:val="20"/>
        <w:u w:val="singl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45"/>
    <w:rsid w:val="00086DC1"/>
    <w:rsid w:val="000F6B45"/>
    <w:rsid w:val="004C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6B45"/>
    <w:pPr>
      <w:widowControl w:val="0"/>
      <w:spacing w:after="0" w:line="240" w:lineRule="auto"/>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6B45"/>
    <w:pPr>
      <w:widowControl w:val="0"/>
      <w:spacing w:after="0" w:line="240" w:lineRule="auto"/>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Richland School District Two</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Kolb</dc:creator>
  <cp:lastModifiedBy>Sally Kolb</cp:lastModifiedBy>
  <cp:revision>1</cp:revision>
  <dcterms:created xsi:type="dcterms:W3CDTF">2017-10-16T11:41:00Z</dcterms:created>
  <dcterms:modified xsi:type="dcterms:W3CDTF">2017-10-16T11:43:00Z</dcterms:modified>
</cp:coreProperties>
</file>